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0B" w:rsidRDefault="00D2240B">
      <w:pPr>
        <w:pStyle w:val="Titel"/>
        <w:rPr>
          <w:sz w:val="36"/>
        </w:rPr>
      </w:pPr>
    </w:p>
    <w:p w:rsidR="00D2240B" w:rsidRDefault="003A4597">
      <w:pPr>
        <w:pStyle w:val="Textkrper"/>
        <w:pBdr>
          <w:top w:val="single" w:sz="4" w:space="5" w:color="auto" w:shadow="1"/>
          <w:left w:val="single" w:sz="4" w:space="0" w:color="auto" w:shadow="1"/>
          <w:bottom w:val="single" w:sz="4" w:space="4" w:color="auto" w:shadow="1"/>
          <w:right w:val="single" w:sz="4" w:space="0" w:color="auto" w:shadow="1"/>
        </w:pBdr>
        <w:shd w:val="pct35" w:color="auto" w:fill="FFFFFF"/>
        <w:jc w:val="center"/>
        <w:rPr>
          <w:rFonts w:ascii="Arial" w:hAnsi="Arial"/>
          <w:b/>
          <w:sz w:val="28"/>
        </w:rPr>
      </w:pPr>
      <w:r w:rsidRPr="003A4597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95pt;margin-top:47.55pt;width:100.8pt;height:50.35pt;z-index:251657728" o:allowincell="f">
            <v:imagedata r:id="rId5" o:title=""/>
            <w10:wrap type="topAndBottom"/>
          </v:shape>
          <o:OLEObject Type="Embed" ProgID="Imaging.Dokument" ShapeID="_x0000_s1026" DrawAspect="Content" ObjectID="_1527319550" r:id="rId6"/>
        </w:pict>
      </w:r>
      <w:r w:rsidR="00D2240B">
        <w:rPr>
          <w:rFonts w:ascii="Arial" w:hAnsi="Arial"/>
          <w:b/>
          <w:sz w:val="28"/>
        </w:rPr>
        <w:t>Straf</w:t>
      </w:r>
      <w:r w:rsidR="00004C39">
        <w:rPr>
          <w:rFonts w:ascii="Arial" w:hAnsi="Arial"/>
          <w:b/>
          <w:sz w:val="28"/>
        </w:rPr>
        <w:t>/ Ordnungswidrigkeiten</w:t>
      </w:r>
      <w:r w:rsidR="00D2240B">
        <w:rPr>
          <w:rFonts w:ascii="Arial" w:hAnsi="Arial"/>
          <w:b/>
          <w:sz w:val="28"/>
        </w:rPr>
        <w:t xml:space="preserve">vollmacht </w:t>
      </w:r>
    </w:p>
    <w:p w:rsidR="00D2240B" w:rsidRDefault="00D2240B">
      <w:pPr>
        <w:pStyle w:val="Textkrper"/>
        <w:rPr>
          <w:rFonts w:ascii="Arial" w:hAnsi="Arial"/>
        </w:rPr>
      </w:pPr>
    </w:p>
    <w:p w:rsidR="00D2240B" w:rsidRDefault="00D2240B">
      <w:pPr>
        <w:pStyle w:val="Textkrper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NJR Anwalts- und Fachanwaltskanzlei</w:t>
      </w:r>
    </w:p>
    <w:p w:rsidR="00D2240B" w:rsidRDefault="00D2240B">
      <w:pPr>
        <w:pStyle w:val="Textkrper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Unterländer Straße 57</w:t>
      </w:r>
    </w:p>
    <w:p w:rsidR="00D2240B" w:rsidRDefault="00D2240B">
      <w:pPr>
        <w:pStyle w:val="Textkrper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70435 Stuttgart</w:t>
      </w:r>
    </w:p>
    <w:p w:rsidR="00D2240B" w:rsidRDefault="00D2240B">
      <w:pPr>
        <w:pStyle w:val="Textkrper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Tel.: 0711-820 340-0</w:t>
      </w:r>
    </w:p>
    <w:p w:rsidR="00D2240B" w:rsidRDefault="00D2240B">
      <w:pPr>
        <w:pStyle w:val="Textkrper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Fax.: 0711-820 340-40</w:t>
      </w:r>
    </w:p>
    <w:p w:rsidR="00D2240B" w:rsidRDefault="00D2240B">
      <w:pPr>
        <w:pStyle w:val="Textkrper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www.neuner-jehle.de</w:t>
      </w:r>
    </w:p>
    <w:p w:rsidR="00D2240B" w:rsidRDefault="00D2240B">
      <w:pPr>
        <w:pStyle w:val="Untertitel"/>
        <w:rPr>
          <w:rFonts w:ascii="Arial" w:hAnsi="Arial"/>
          <w:b w:val="0"/>
          <w:sz w:val="24"/>
        </w:rPr>
      </w:pPr>
    </w:p>
    <w:p w:rsidR="006C6235" w:rsidRDefault="006C6235">
      <w:pPr>
        <w:pStyle w:val="Untertitel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Rechtsanwalt Tilo Neuner-Jehle</w:t>
      </w:r>
    </w:p>
    <w:p w:rsidR="00D2240B" w:rsidRDefault="00D2240B">
      <w:pPr>
        <w:pStyle w:val="Untertitel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Rechtsanwalt Reinhold Krause</w:t>
      </w:r>
    </w:p>
    <w:p w:rsidR="00D2240B" w:rsidRDefault="00D2240B">
      <w:pPr>
        <w:jc w:val="center"/>
        <w:rPr>
          <w:rFonts w:ascii="Arial" w:hAnsi="Arial"/>
          <w:sz w:val="22"/>
        </w:rPr>
      </w:pPr>
    </w:p>
    <w:p w:rsidR="00D2240B" w:rsidRDefault="00D2240B">
      <w:pPr>
        <w:jc w:val="center"/>
        <w:rPr>
          <w:rFonts w:ascii="Arial" w:hAnsi="Arial"/>
          <w:sz w:val="22"/>
        </w:rPr>
      </w:pPr>
    </w:p>
    <w:p w:rsidR="00D2240B" w:rsidRDefault="00D2240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wird hiermit in der </w:t>
      </w:r>
    </w:p>
    <w:p w:rsidR="00D2240B" w:rsidRDefault="00D2240B">
      <w:pPr>
        <w:jc w:val="center"/>
        <w:rPr>
          <w:rFonts w:ascii="Arial" w:hAnsi="Arial"/>
          <w:sz w:val="22"/>
        </w:rPr>
      </w:pPr>
    </w:p>
    <w:p w:rsidR="00D2240B" w:rsidRDefault="00D2240B">
      <w:pPr>
        <w:jc w:val="center"/>
        <w:rPr>
          <w:rFonts w:ascii="Arial" w:hAnsi="Arial"/>
          <w:dstrike/>
          <w:sz w:val="22"/>
        </w:rPr>
      </w:pPr>
      <w:r>
        <w:rPr>
          <w:rFonts w:ascii="Arial (W1)" w:hAnsi="Arial (W1)"/>
          <w:dstrike/>
          <w:sz w:val="22"/>
        </w:rPr>
        <w:t>Strafsache – Privatklagesache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b/>
          <w:sz w:val="22"/>
        </w:rPr>
        <w:t>Bußgeldsache</w:t>
      </w:r>
      <w:r>
        <w:rPr>
          <w:rFonts w:ascii="Arial" w:hAnsi="Arial"/>
          <w:sz w:val="22"/>
        </w:rPr>
        <w:t xml:space="preserve">– </w:t>
      </w:r>
      <w:r>
        <w:rPr>
          <w:rFonts w:ascii="Arial (W1)" w:hAnsi="Arial (W1)"/>
          <w:dstrike/>
          <w:sz w:val="22"/>
        </w:rPr>
        <w:t>Entschädigungssache</w:t>
      </w:r>
      <w:r>
        <w:rPr>
          <w:rFonts w:ascii="Arial" w:hAnsi="Arial"/>
          <w:dstrike/>
          <w:sz w:val="22"/>
        </w:rPr>
        <w:t xml:space="preserve"> </w:t>
      </w:r>
    </w:p>
    <w:p w:rsidR="00D2240B" w:rsidRDefault="00D2240B">
      <w:pPr>
        <w:jc w:val="center"/>
        <w:rPr>
          <w:rFonts w:ascii="Arial" w:hAnsi="Arial"/>
          <w:dstrike/>
          <w:sz w:val="22"/>
        </w:rPr>
      </w:pPr>
    </w:p>
    <w:p w:rsidR="00D2240B" w:rsidRPr="00557C3F" w:rsidRDefault="00D2240B" w:rsidP="00557C3F">
      <w:pPr>
        <w:jc w:val="center"/>
        <w:rPr>
          <w:b/>
          <w:bCs/>
        </w:rPr>
      </w:pPr>
      <w:r>
        <w:rPr>
          <w:rFonts w:ascii="Arial" w:hAnsi="Arial" w:cs="Arial"/>
          <w:b/>
          <w:sz w:val="24"/>
          <w:szCs w:val="24"/>
        </w:rPr>
        <w:t>.........................</w:t>
      </w:r>
      <w:r w:rsidRPr="00D2240B">
        <w:rPr>
          <w:rFonts w:ascii="Arial" w:hAnsi="Arial" w:cs="Arial"/>
          <w:b/>
          <w:sz w:val="24"/>
          <w:szCs w:val="24"/>
        </w:rPr>
        <w:t>...................................</w:t>
      </w:r>
    </w:p>
    <w:p w:rsidR="00D2240B" w:rsidRDefault="00D2240B">
      <w:pPr>
        <w:pStyle w:val="Textkrper"/>
        <w:jc w:val="center"/>
        <w:rPr>
          <w:rFonts w:ascii="Arial" w:hAnsi="Arial"/>
          <w:sz w:val="22"/>
        </w:rPr>
      </w:pPr>
    </w:p>
    <w:p w:rsidR="00D2240B" w:rsidRDefault="00D2240B">
      <w:pPr>
        <w:pStyle w:val="Textkrper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wegen</w:t>
      </w:r>
    </w:p>
    <w:p w:rsidR="00D2240B" w:rsidRDefault="00D2240B">
      <w:pPr>
        <w:pStyle w:val="Textkrper"/>
        <w:jc w:val="center"/>
        <w:rPr>
          <w:rFonts w:ascii="Arial" w:hAnsi="Arial"/>
          <w:sz w:val="22"/>
        </w:rPr>
      </w:pPr>
    </w:p>
    <w:p w:rsidR="00D2240B" w:rsidRDefault="00D2240B">
      <w:pPr>
        <w:pStyle w:val="Textkrper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.............................................................</w:t>
      </w:r>
    </w:p>
    <w:p w:rsidR="00D2240B" w:rsidRDefault="00D2240B">
      <w:pPr>
        <w:pStyle w:val="Textkrper"/>
        <w:rPr>
          <w:rFonts w:ascii="Arial" w:hAnsi="Arial"/>
          <w:sz w:val="20"/>
        </w:rPr>
      </w:pPr>
    </w:p>
    <w:p w:rsidR="00D2240B" w:rsidRDefault="00D2240B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Vollmacht zu meiner Verteidigung und Vertretung in allen Instanzen sowie im Vorverfahren erteilt, und zwar auch für den Fall meiner Abwesenheit zur Vertretung nach § 411 II StPO mit ausdrücklicher E</w:t>
      </w:r>
      <w:r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mächtigung auch nach §§ 233 I, 234 StPO, mit der besonderen Befugnis:</w:t>
      </w:r>
    </w:p>
    <w:p w:rsidR="00D2240B" w:rsidRDefault="00D2240B">
      <w:pPr>
        <w:pStyle w:val="Textkrper"/>
        <w:rPr>
          <w:rFonts w:ascii="Arial" w:hAnsi="Arial"/>
          <w:sz w:val="20"/>
        </w:rPr>
      </w:pPr>
    </w:p>
    <w:p w:rsidR="00D2240B" w:rsidRDefault="00D2240B">
      <w:pPr>
        <w:pStyle w:val="Textkrper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Strafanträge zu stellen, Rechtsmittel einzulegen, ganz oder teilweise zurückzunehmen oder auf sie zu verzichten und solche auf Strafausspruch und Strafmaß zu beschränken, sowie Zustellu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gen aller Art, insbesondere auch von Urteilen und Beschlüssen, entgegenzunehmen;</w:t>
      </w:r>
    </w:p>
    <w:p w:rsidR="00D2240B" w:rsidRDefault="00D2240B">
      <w:pPr>
        <w:jc w:val="both"/>
        <w:rPr>
          <w:rFonts w:ascii="Arial" w:hAnsi="Arial"/>
        </w:rPr>
      </w:pPr>
    </w:p>
    <w:p w:rsidR="00D2240B" w:rsidRDefault="00D2240B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Untervertreter – auch im Sinne des § 139 StPO – zu bestellen;</w:t>
      </w:r>
    </w:p>
    <w:p w:rsidR="00D2240B" w:rsidRDefault="00D2240B">
      <w:pPr>
        <w:jc w:val="both"/>
        <w:rPr>
          <w:rFonts w:ascii="Arial" w:hAnsi="Arial"/>
        </w:rPr>
      </w:pPr>
    </w:p>
    <w:p w:rsidR="00D2240B" w:rsidRDefault="00D2240B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Anträge auf Entbindung von der Verpflichtung zum Erscheinen in der Hauptverhandlung, Wiede</w:t>
      </w:r>
      <w:r>
        <w:rPr>
          <w:rFonts w:ascii="Arial" w:hAnsi="Arial"/>
        </w:rPr>
        <w:t>r</w:t>
      </w:r>
      <w:r>
        <w:rPr>
          <w:rFonts w:ascii="Arial" w:hAnsi="Arial"/>
        </w:rPr>
        <w:t>einsetzung, Haftentlassung, Strafaussetzung, Kostenfestsetzung, Wiederaufnahme des Verfa</w:t>
      </w:r>
      <w:r>
        <w:rPr>
          <w:rFonts w:ascii="Arial" w:hAnsi="Arial"/>
        </w:rPr>
        <w:t>h</w:t>
      </w:r>
      <w:r>
        <w:rPr>
          <w:rFonts w:ascii="Arial" w:hAnsi="Arial"/>
        </w:rPr>
        <w:t>rens, Anträge nach dem Gesetz über die Entschädigung für Strafverfolgungsmaßnahmen, insb</w:t>
      </w:r>
      <w:r>
        <w:rPr>
          <w:rFonts w:ascii="Arial" w:hAnsi="Arial"/>
        </w:rPr>
        <w:t>e</w:t>
      </w:r>
      <w:r>
        <w:rPr>
          <w:rFonts w:ascii="Arial" w:hAnsi="Arial"/>
        </w:rPr>
        <w:t>sondere auch für das Betr</w:t>
      </w:r>
      <w:r w:rsidR="004750EF">
        <w:rPr>
          <w:rFonts w:ascii="Arial" w:hAnsi="Arial"/>
        </w:rPr>
        <w:t>ug</w:t>
      </w:r>
      <w:r>
        <w:rPr>
          <w:rFonts w:ascii="Arial" w:hAnsi="Arial"/>
        </w:rPr>
        <w:t>sverfahren und sonstige Anträge zu stellen;</w:t>
      </w:r>
    </w:p>
    <w:p w:rsidR="00D2240B" w:rsidRDefault="00D2240B">
      <w:pPr>
        <w:jc w:val="both"/>
        <w:rPr>
          <w:rFonts w:ascii="Arial" w:hAnsi="Arial"/>
        </w:rPr>
      </w:pPr>
    </w:p>
    <w:p w:rsidR="00D2240B" w:rsidRDefault="00D2240B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Gelder, Wertsachen und Urkunden in Empfang zu nehmen, soweit das Verfahren dazu Anlass gibt;</w:t>
      </w:r>
    </w:p>
    <w:p w:rsidR="00D2240B" w:rsidRDefault="00D2240B">
      <w:pPr>
        <w:jc w:val="both"/>
        <w:rPr>
          <w:rFonts w:ascii="Arial" w:hAnsi="Arial"/>
        </w:rPr>
      </w:pPr>
    </w:p>
    <w:p w:rsidR="00D2240B" w:rsidRDefault="00D2240B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Akteneinsicht zu nehmen.</w:t>
      </w:r>
    </w:p>
    <w:p w:rsidR="00D2240B" w:rsidRDefault="00D2240B">
      <w:pPr>
        <w:jc w:val="both"/>
        <w:rPr>
          <w:rFonts w:ascii="Arial" w:hAnsi="Arial"/>
        </w:rPr>
      </w:pPr>
    </w:p>
    <w:p w:rsidR="00D2240B" w:rsidRDefault="00D2240B">
      <w:pPr>
        <w:jc w:val="both"/>
        <w:rPr>
          <w:rFonts w:ascii="Arial" w:hAnsi="Arial"/>
        </w:rPr>
      </w:pPr>
    </w:p>
    <w:p w:rsidR="00D2240B" w:rsidRDefault="00D2240B">
      <w:pPr>
        <w:jc w:val="both"/>
        <w:rPr>
          <w:rFonts w:ascii="Arial" w:hAnsi="Arial"/>
        </w:rPr>
      </w:pPr>
    </w:p>
    <w:p w:rsidR="00D2240B" w:rsidRDefault="00D2240B">
      <w:pPr>
        <w:jc w:val="both"/>
        <w:rPr>
          <w:rFonts w:ascii="Arial" w:hAnsi="Arial"/>
        </w:rPr>
      </w:pPr>
    </w:p>
    <w:p w:rsidR="00D2240B" w:rsidRDefault="00D2240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</w:t>
      </w:r>
      <w:r>
        <w:rPr>
          <w:rFonts w:ascii="Arial" w:hAnsi="Arial"/>
        </w:rPr>
        <w:tab/>
        <w:t>__________________________________</w:t>
      </w:r>
    </w:p>
    <w:p w:rsidR="00D2240B" w:rsidRDefault="00D2240B">
      <w:pPr>
        <w:jc w:val="both"/>
        <w:rPr>
          <w:rFonts w:ascii="Arial" w:hAnsi="Arial"/>
        </w:rPr>
      </w:pPr>
      <w:r>
        <w:rPr>
          <w:rFonts w:ascii="Arial" w:hAnsi="Arial"/>
        </w:rPr>
        <w:t>(Ort, Datum)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(Unterschrift)   </w:t>
      </w:r>
    </w:p>
    <w:sectPr w:rsidR="00D2240B" w:rsidSect="00F828A1">
      <w:pgSz w:w="11906" w:h="16838" w:code="9"/>
      <w:pgMar w:top="1418" w:right="1418" w:bottom="1134" w:left="1418" w:header="720" w:footer="720" w:gutter="0"/>
      <w:paperSrc w:first="278" w:other="27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313"/>
    <w:multiLevelType w:val="singleLevel"/>
    <w:tmpl w:val="B36E0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docVars>
    <w:docVar w:name="dgnword-docGUID" w:val="{51865D17-19A7-4007-81E5-C4789F913DE3}"/>
    <w:docVar w:name="dgnword-eventsink" w:val="156505424"/>
  </w:docVars>
  <w:rsids>
    <w:rsidRoot w:val="00D2240B"/>
    <w:rsid w:val="00004C39"/>
    <w:rsid w:val="001A15AD"/>
    <w:rsid w:val="002740C1"/>
    <w:rsid w:val="003A4597"/>
    <w:rsid w:val="004750EF"/>
    <w:rsid w:val="00557C3F"/>
    <w:rsid w:val="005A3B9D"/>
    <w:rsid w:val="006C6235"/>
    <w:rsid w:val="00717F2F"/>
    <w:rsid w:val="007A46B9"/>
    <w:rsid w:val="00A206F5"/>
    <w:rsid w:val="00B22457"/>
    <w:rsid w:val="00B8481B"/>
    <w:rsid w:val="00C622B1"/>
    <w:rsid w:val="00CF0BE1"/>
    <w:rsid w:val="00D2240B"/>
    <w:rsid w:val="00D513F4"/>
    <w:rsid w:val="00F7596A"/>
    <w:rsid w:val="00F8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4597"/>
  </w:style>
  <w:style w:type="paragraph" w:styleId="berschrift1">
    <w:name w:val="heading 1"/>
    <w:basedOn w:val="Standard"/>
    <w:next w:val="Standard"/>
    <w:qFormat/>
    <w:rsid w:val="003A4597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A4597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3A459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A4597"/>
    <w:pPr>
      <w:jc w:val="center"/>
    </w:pPr>
    <w:rPr>
      <w:b/>
      <w:sz w:val="40"/>
    </w:rPr>
  </w:style>
  <w:style w:type="paragraph" w:styleId="Untertitel">
    <w:name w:val="Subtitle"/>
    <w:basedOn w:val="Standard"/>
    <w:qFormat/>
    <w:rsid w:val="003A4597"/>
    <w:pPr>
      <w:jc w:val="center"/>
    </w:pPr>
    <w:rPr>
      <w:b/>
      <w:sz w:val="32"/>
    </w:rPr>
  </w:style>
  <w:style w:type="paragraph" w:styleId="Textkrper">
    <w:name w:val="Body Text"/>
    <w:basedOn w:val="Standard"/>
    <w:rsid w:val="003A4597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5A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Neuner-Jehle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creator>Administrator</dc:creator>
  <cp:lastModifiedBy>Reno-9</cp:lastModifiedBy>
  <cp:revision>3</cp:revision>
  <cp:lastPrinted>2012-10-08T10:22:00Z</cp:lastPrinted>
  <dcterms:created xsi:type="dcterms:W3CDTF">2016-06-13T08:36:00Z</dcterms:created>
  <dcterms:modified xsi:type="dcterms:W3CDTF">2016-06-13T08:38:00Z</dcterms:modified>
</cp:coreProperties>
</file>